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6E4F2B3E" w:rsidR="00031DCC" w:rsidRPr="005C6B1D" w:rsidRDefault="00031DCC" w:rsidP="00025D0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der Förderung durch das BIH Charité Junior Clinician Scientist Programm</w:t>
      </w:r>
    </w:p>
    <w:p w14:paraId="563CEB73" w14:textId="77777777" w:rsidR="00741060" w:rsidRPr="006C58A3" w:rsidRDefault="00741060" w:rsidP="0074106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  <w:bookmarkStart w:id="0" w:name="_GoBack"/>
      <w:bookmarkEnd w:id="0"/>
    </w:p>
    <w:p w14:paraId="7A217DD4" w14:textId="77777777" w:rsidR="00741060" w:rsidRPr="006C58A3" w:rsidRDefault="00741060" w:rsidP="0074106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704C9B7A" w14:textId="306106A1" w:rsidR="00741060" w:rsidRDefault="00741060" w:rsidP="00741060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05F870F2" w14:textId="4DAA06FB" w:rsidR="00741060" w:rsidRPr="001F655B" w:rsidRDefault="00741060" w:rsidP="00741060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7CD10784" w14:textId="77777777" w:rsidR="00741060" w:rsidRDefault="00741060" w:rsidP="00741060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4F42BB8C" w14:textId="799FA6DB" w:rsidR="00AB6EFA" w:rsidRDefault="00AB6EFA" w:rsidP="0074106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0EF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673A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80 % Kliniktätigkeit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und 20 % Forschungszeit </w:t>
      </w:r>
      <w:r w:rsidRP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20%ige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tigung im Rahmen der Facharztweiterbildung ermöglichen.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14:paraId="58103701" w14:textId="77777777" w:rsidR="00741060" w:rsidRDefault="00741060" w:rsidP="0074106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AB6EFA" w:rsidRPr="00741060" w14:paraId="532060A1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61BCC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3652A50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152AA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61268F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AD69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9500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AB6EFA" w:rsidRPr="00A74942" w14:paraId="3DB6D3F1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7E4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2C8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DB09" w14:textId="201BE3DC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AB6EFA" w:rsidRPr="00A74942" w14:paraId="22678167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9F1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BFC12D7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06B766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5AA4561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6CA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61BE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B6EFA" w:rsidRPr="00A74942" w14:paraId="04A04EE9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1BEA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D57F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BC8" w14:textId="3D2C4A2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7DFDBF2A" w14:textId="77777777" w:rsidR="00FE59D2" w:rsidRDefault="00FE59D2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2833DD7E" w14:textId="2C22BA0E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0D41" w14:textId="77777777" w:rsidR="00C81EFF" w:rsidRDefault="00C81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A251" w14:textId="7F0168DA" w:rsidR="00C81EFF" w:rsidRDefault="00C81EFF" w:rsidP="00C81EFF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C81EF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005F115F" w14:textId="78289837" w:rsidR="00C41A6E" w:rsidRPr="00481E0C" w:rsidRDefault="00C81EFF" w:rsidP="00C81EFF">
    <w:pPr>
      <w:pStyle w:val="Footer"/>
      <w:tabs>
        <w:tab w:val="left" w:pos="240"/>
        <w:tab w:val="right" w:pos="9638"/>
      </w:tabs>
      <w:jc w:val="left"/>
      <w:rPr>
        <w:sz w:val="18"/>
      </w:rPr>
    </w:pP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="00C41A6E" w:rsidRPr="00481E0C">
      <w:rPr>
        <w:sz w:val="18"/>
      </w:rPr>
      <w:fldChar w:fldCharType="begin"/>
    </w:r>
    <w:r w:rsidR="00C41A6E" w:rsidRPr="00481E0C">
      <w:rPr>
        <w:sz w:val="18"/>
      </w:rPr>
      <w:instrText>PAGE   \* MERGEFORMAT</w:instrText>
    </w:r>
    <w:r w:rsidR="00C41A6E" w:rsidRPr="00481E0C">
      <w:rPr>
        <w:sz w:val="18"/>
      </w:rPr>
      <w:fldChar w:fldCharType="separate"/>
    </w:r>
    <w:r w:rsidR="00741060" w:rsidRPr="00741060">
      <w:rPr>
        <w:noProof/>
        <w:sz w:val="18"/>
        <w:lang w:val="de-DE"/>
      </w:rPr>
      <w:t>1</w:t>
    </w:r>
    <w:r w:rsidR="00C41A6E"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BB96" w14:textId="77777777" w:rsidR="00C81EFF" w:rsidRDefault="00C8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17F3" w14:textId="77777777" w:rsidR="00C81EFF" w:rsidRDefault="00C81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2259AA" w:rsidR="00F57226" w:rsidRDefault="00F2162E" w:rsidP="00E82FBE">
    <w:pPr>
      <w:pStyle w:val="Header"/>
    </w:pPr>
    <w:r w:rsidRPr="00F2162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529F9B6" wp14:editId="3E512C3A">
          <wp:simplePos x="0" y="0"/>
          <wp:positionH relativeFrom="column">
            <wp:posOffset>3672205</wp:posOffset>
          </wp:positionH>
          <wp:positionV relativeFrom="paragraph">
            <wp:posOffset>86995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162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D92FEE8" wp14:editId="65338770">
          <wp:simplePos x="0" y="0"/>
          <wp:positionH relativeFrom="column">
            <wp:posOffset>1794510</wp:posOffset>
          </wp:positionH>
          <wp:positionV relativeFrom="paragraph">
            <wp:posOffset>-12065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56B3">
      <w:rPr>
        <w:noProof/>
        <w:lang w:val="de-DE" w:eastAsia="de-DE"/>
      </w:rPr>
      <w:drawing>
        <wp:inline distT="0" distB="0" distL="0" distR="0" wp14:anchorId="51395882" wp14:editId="2005517D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11A14" w14:textId="5FD4ECA7" w:rsidR="00CE78A3" w:rsidRDefault="00CE78A3" w:rsidP="00E82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CC0" w14:textId="77777777" w:rsidR="00C81EFF" w:rsidRDefault="00C81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22486"/>
    <w:multiLevelType w:val="hybridMultilevel"/>
    <w:tmpl w:val="FC1A1780"/>
    <w:lvl w:ilvl="0" w:tplc="F8904A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0EF5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3A10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060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6EFA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59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FF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086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B3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5F6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67953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62E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2882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11</cp:revision>
  <cp:lastPrinted>2018-02-26T12:56:00Z</cp:lastPrinted>
  <dcterms:created xsi:type="dcterms:W3CDTF">2021-02-10T13:31:00Z</dcterms:created>
  <dcterms:modified xsi:type="dcterms:W3CDTF">2022-07-08T10:11:00Z</dcterms:modified>
</cp:coreProperties>
</file>