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82979" w14:textId="2541EF80" w:rsidR="00031DCC" w:rsidRPr="005C6B1D" w:rsidRDefault="00031DCC" w:rsidP="00025D0B">
      <w:pPr>
        <w:autoSpaceDE w:val="0"/>
        <w:autoSpaceDN w:val="0"/>
        <w:adjustRightInd w:val="0"/>
        <w:spacing w:before="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>Formblatt zur Bestätigung der Finanzierung im Rahmen der Förderung durch das BIH Charité Junior</w:t>
      </w:r>
      <w:r w:rsidR="00523DC4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(Digital)</w:t>
      </w:r>
      <w:r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proofErr w:type="spellStart"/>
      <w:r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>Clinician</w:t>
      </w:r>
      <w:proofErr w:type="spellEnd"/>
      <w:r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Scientist Programm</w:t>
      </w:r>
    </w:p>
    <w:p w14:paraId="563CEB73" w14:textId="77777777" w:rsidR="00741060" w:rsidRPr="006C58A3" w:rsidRDefault="00741060" w:rsidP="00741060">
      <w:pPr>
        <w:autoSpaceDE w:val="0"/>
        <w:autoSpaceDN w:val="0"/>
        <w:adjustRightInd w:val="0"/>
        <w:spacing w:before="0" w:line="276" w:lineRule="auto"/>
        <w:rPr>
          <w:rFonts w:ascii="Fira Sans" w:eastAsia="Times" w:hAnsi="Fira Sans" w:cstheme="majorHAnsi"/>
          <w:sz w:val="16"/>
          <w:szCs w:val="16"/>
          <w:lang w:val="de-DE"/>
        </w:rPr>
      </w:pPr>
    </w:p>
    <w:p w14:paraId="7A217DD4" w14:textId="77777777" w:rsidR="00741060" w:rsidRPr="006C58A3" w:rsidRDefault="00741060" w:rsidP="00741060">
      <w:pPr>
        <w:autoSpaceDE w:val="0"/>
        <w:autoSpaceDN w:val="0"/>
        <w:adjustRightInd w:val="0"/>
        <w:spacing w:before="0" w:line="276" w:lineRule="auto"/>
        <w:rPr>
          <w:rFonts w:ascii="Fira Sans" w:eastAsia="Times" w:hAnsi="Fira Sans" w:cstheme="majorHAnsi"/>
          <w:sz w:val="20"/>
          <w:szCs w:val="22"/>
          <w:lang w:val="de-DE"/>
        </w:rPr>
      </w:pPr>
      <w:r w:rsidRPr="001E18EE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Was Sie tun müssen:</w:t>
      </w:r>
    </w:p>
    <w:p w14:paraId="0A9AAD97" w14:textId="77777777" w:rsidR="00785CFC" w:rsidRPr="00547CBA" w:rsidRDefault="00785CFC" w:rsidP="00785CFC">
      <w:pPr>
        <w:autoSpaceDE w:val="0"/>
        <w:autoSpaceDN w:val="0"/>
        <w:adjustRightInd w:val="0"/>
        <w:spacing w:before="0" w:after="240" w:line="276" w:lineRule="auto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Bitte füllen Sie die Felder im Text aus und legen Sie dieses Formblatt Ihrer 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>Klinik-/Institutsleitung</w:t>
      </w:r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zur Unterschrift vor. Die 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>Klinik-/Institutsleitung</w:t>
      </w:r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sollte dann die Unterschrift der 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>K</w:t>
      </w:r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aufmännischen </w:t>
      </w:r>
      <w:proofErr w:type="spellStart"/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>Centrumsleitung</w:t>
      </w:r>
      <w:proofErr w:type="spellEnd"/>
      <w:r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(Klinikum) bzw. der </w:t>
      </w:r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kaufmännischen 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>Direktion (DHZC)</w:t>
      </w:r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einholen.</w:t>
      </w:r>
    </w:p>
    <w:p w14:paraId="05F870F2" w14:textId="4DAA06FB" w:rsidR="00741060" w:rsidRPr="001F655B" w:rsidRDefault="00741060" w:rsidP="00741060">
      <w:pPr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7CD10784" w14:textId="77777777" w:rsidR="00741060" w:rsidRDefault="00741060" w:rsidP="00741060">
      <w:pPr>
        <w:autoSpaceDE w:val="0"/>
        <w:autoSpaceDN w:val="0"/>
        <w:adjustRightInd w:val="0"/>
        <w:spacing w:before="0" w:after="12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</w:p>
    <w:p w14:paraId="4F42BB8C" w14:textId="1BA527D9" w:rsidR="00AB6EFA" w:rsidRDefault="00AB6EFA" w:rsidP="00741060">
      <w:pPr>
        <w:autoSpaceDE w:val="0"/>
        <w:autoSpaceDN w:val="0"/>
        <w:adjustRightInd w:val="0"/>
        <w:spacing w:before="0" w:after="12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Hiermit bestätige ich als Direktor*in der Klinik </w: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Name Klinik</w: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dass </w:t>
      </w:r>
      <w:r w:rsidR="00A26DF2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/Divers"/>
            </w:textInput>
          </w:ffData>
        </w:fldChar>
      </w:r>
      <w:bookmarkStart w:id="0" w:name="Text49"/>
      <w:r w:rsidR="00A26DF2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A26DF2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A26DF2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A26DF2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Frau/Herr/Divers</w:t>
      </w:r>
      <w:r w:rsidR="00A26DF2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0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1" w:name="Text44"/>
      <w:r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Vorname + Name</w:t>
      </w:r>
      <w:r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1"/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260EF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zum </w:t>
      </w:r>
      <w:r w:rsidR="00260EF5" w:rsidRPr="00C81EFF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</w:t>
      </w:r>
      <w:r w:rsidR="00785CFC">
        <w:rPr>
          <w:rFonts w:asciiTheme="minorHAnsi" w:hAnsiTheme="minorHAnsi" w:cstheme="minorHAnsi"/>
          <w:iCs/>
          <w:sz w:val="21"/>
          <w:szCs w:val="21"/>
          <w:lang w:val="de-DE" w:eastAsia="de-DE"/>
        </w:rPr>
        <w:t>gestrebten Förderbeginn am 01.09.2024</w:t>
      </w:r>
      <w:r w:rsidR="00260EF5" w:rsidRPr="00C81EFF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(plus max. drei Monate)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einen Arbeitsvertrag </w:t>
      </w:r>
      <w:r w:rsidR="00E6795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verfügen wird, der 80 % Kliniktätigkeit </w:t>
      </w:r>
      <w:r w:rsidR="00E6795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ermöglicht und 20 % Forschungszeit </w:t>
      </w:r>
      <w:r w:rsidRPr="00E67953"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 den gesamten Förderzeitraum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sicherstellt, wobei 2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0 % der Kostenübernahme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einer vollen Stelle über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das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Junior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r w:rsidR="00D73A7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(Digital)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durch entsprechende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Umfinanzierung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erfolgt.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Falle einer Teilzeitbeschäftigung kann der Klinikanteil bis auf 20 % einer vollen Stelle reduziert werden.</w:t>
      </w:r>
      <w:r w:rsidRP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A26DF2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"/>
            <w:enabled/>
            <w:calcOnExit w:val="0"/>
            <w:textInput>
              <w:default w:val="Frau/Herr/Divers"/>
            </w:textInput>
          </w:ffData>
        </w:fldChar>
      </w:r>
      <w:r w:rsidR="00A26DF2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A26DF2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A26DF2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A26DF2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Frau/Herr/Divers</w:t>
      </w:r>
      <w:r w:rsidR="00A26DF2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</w:t>
      </w:r>
      <w:r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unsere volle Unterstützung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für die Teilnahme am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D73A7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(Digital)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und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bei der Durchführung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des angestrebten Forschungsvorhabens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 für die Durchführung des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025D0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Charité</w:t>
      </w:r>
      <w:r w:rsidR="00D73A7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(Digital)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 Klinik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garantiert während der </w:t>
      </w:r>
      <w:r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Charité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D73A7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(Digital) </w:t>
      </w:r>
      <w:proofErr w:type="spellStart"/>
      <w:r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Förderung,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soweit arbeitsrechtlich möglich,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ärztliche Weiterbildung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Dies betrifft ggf. auch die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Weiterbeschäftig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um eine Programmlaufzeitverlängerung nach Elternzeit zu ermöglichen (bis zu 18 Monate pro Kind (max. 36 Monate)).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Von Seiten der Klinik wird diese Zusage in den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Jahresplanungen berücksichtigt.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gewährleisten wir für </w:t>
      </w:r>
      <w:r w:rsidR="00A26DF2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Frau/Herrn/Divers"/>
            </w:textInput>
          </w:ffData>
        </w:fldChar>
      </w:r>
      <w:bookmarkStart w:id="2" w:name="Text53"/>
      <w:r w:rsidR="00A26DF2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A26DF2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A26DF2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A26DF2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Frau/Herrn/Divers</w:t>
      </w:r>
      <w:r w:rsidR="00A26DF2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3" w:name="Text47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</w:t>
      </w:r>
      <w:r w:rsidRP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>20%ige Freistellung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klinischen Aufgaben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inklusive Lehraufgaben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für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4" w:name="Text5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Forschungstätigkeiten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des </w:t>
      </w:r>
      <w:r w:rsidRP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D73A7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(Digital)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Programms.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Nach erfolgreicher Evaluierung bei Abschluss der Förderung und soweit arbeitsrechtlich möglich, wird die Klinik </w:t>
      </w:r>
      <w:r w:rsidR="00A26DF2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1"/>
            <w:enabled/>
            <w:calcOnExit w:val="0"/>
            <w:textInput>
              <w:default w:val="Frau/Herrn/Divers"/>
            </w:textInput>
          </w:ffData>
        </w:fldChar>
      </w:r>
      <w:bookmarkStart w:id="5" w:name="Text51"/>
      <w:r w:rsidR="00A26DF2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A26DF2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A26DF2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A26DF2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Frau/Herrn/Divers</w:t>
      </w:r>
      <w:r w:rsidR="00A26DF2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6"/>
            <w:enabled/>
            <w:calcOnExit w:val="0"/>
            <w:textInput>
              <w:default w:val="Name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6" w:name="Text52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6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Weiterbeschäf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tigung im Rahmen der Facharztweiterbildung ermöglichen.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Ich bin mir darüber bewusst, dass die Förderung von </w:t>
      </w:r>
      <w:r w:rsidR="00A26DF2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/Divers"/>
            </w:textInput>
          </w:ffData>
        </w:fldChar>
      </w:r>
      <w:bookmarkStart w:id="7" w:name="Text55"/>
      <w:r w:rsidR="00A26DF2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A26DF2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A26DF2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A26DF2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Frau/Herrn/Divers</w:t>
      </w:r>
      <w:r w:rsidR="00A26DF2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7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8" w:name="Text48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8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des </w:t>
      </w:r>
      <w:r w:rsidRP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D73A7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(Digital)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Programms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nicht fortgesetzt werden kann, sollten diese Vereinbarungen nicht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eingehalten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werden.</w:t>
      </w:r>
    </w:p>
    <w:p w14:paraId="58103701" w14:textId="77777777" w:rsidR="00741060" w:rsidRDefault="00741060" w:rsidP="00741060">
      <w:pPr>
        <w:autoSpaceDE w:val="0"/>
        <w:autoSpaceDN w:val="0"/>
        <w:adjustRightInd w:val="0"/>
        <w:spacing w:before="0" w:after="12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0"/>
        <w:gridCol w:w="1418"/>
        <w:gridCol w:w="2970"/>
      </w:tblGrid>
      <w:tr w:rsidR="00AB6EFA" w:rsidRPr="00CA6B12" w14:paraId="532060A1" w14:textId="77777777" w:rsidTr="00613216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61BCC" w14:textId="77777777" w:rsidR="00AB6EFA" w:rsidRPr="00951D8F" w:rsidRDefault="00AB6EFA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53652A50" w14:textId="77777777" w:rsidR="00AB6EFA" w:rsidRPr="00951D8F" w:rsidRDefault="00AB6EFA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6B152AA8" w14:textId="77777777" w:rsidR="00AB6EFA" w:rsidRPr="00951D8F" w:rsidRDefault="00AB6EFA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261268F1" w14:textId="77777777" w:rsidR="00AB6EFA" w:rsidRPr="00951D8F" w:rsidRDefault="00AB6EFA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0AD69" w14:textId="77777777" w:rsidR="00AB6EFA" w:rsidRPr="00951D8F" w:rsidRDefault="00AB6EFA" w:rsidP="00613216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9500A" w14:textId="77777777" w:rsidR="00AB6EFA" w:rsidRPr="00951D8F" w:rsidRDefault="00AB6EFA" w:rsidP="00613216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</w:tr>
      <w:tr w:rsidR="00AB6EFA" w:rsidRPr="00A74942" w14:paraId="3DB6D3F1" w14:textId="77777777" w:rsidTr="00613216">
        <w:trPr>
          <w:jc w:val="right"/>
        </w:trPr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E7E4" w14:textId="77777777" w:rsidR="00AB6EFA" w:rsidRPr="00951D8F" w:rsidRDefault="00AB6EFA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 Klinikleitung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E2C8" w14:textId="77777777" w:rsidR="00AB6EFA" w:rsidRPr="00951D8F" w:rsidRDefault="00AB6EFA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3DB09" w14:textId="201BE3DC" w:rsidR="00AB6EFA" w:rsidRPr="00951D8F" w:rsidRDefault="00AB6EFA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C81EF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AB6EFA" w:rsidRPr="00A74942" w14:paraId="22678167" w14:textId="77777777" w:rsidTr="00613216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D9F11" w14:textId="77777777" w:rsidR="00AB6EFA" w:rsidRPr="00951D8F" w:rsidRDefault="00AB6EFA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1BFC12D7" w14:textId="77777777" w:rsidR="00AB6EFA" w:rsidRPr="00951D8F" w:rsidRDefault="00AB6EFA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306B7668" w14:textId="77777777" w:rsidR="00AB6EFA" w:rsidRPr="00951D8F" w:rsidRDefault="00AB6EFA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25AA4561" w14:textId="77777777" w:rsidR="00AB6EFA" w:rsidRPr="00951D8F" w:rsidRDefault="00AB6EFA" w:rsidP="00613216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46CAA" w14:textId="77777777" w:rsidR="00AB6EFA" w:rsidRPr="00951D8F" w:rsidRDefault="00AB6EFA" w:rsidP="00613216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961BE" w14:textId="77777777" w:rsidR="00AB6EFA" w:rsidRPr="00951D8F" w:rsidRDefault="00AB6EFA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AB6EFA" w:rsidRPr="00A74942" w14:paraId="04A04EE9" w14:textId="77777777" w:rsidTr="00613216">
        <w:trPr>
          <w:jc w:val="right"/>
        </w:trPr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1BEA" w14:textId="363FF330" w:rsidR="00AB6EFA" w:rsidRPr="00951D8F" w:rsidRDefault="00CA6B12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Kfm.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(Klinikum) bzw. Kfm. Direktion (DHZC)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D57F" w14:textId="77777777" w:rsidR="00AB6EFA" w:rsidRPr="00951D8F" w:rsidRDefault="00AB6EFA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3BC8" w14:textId="3D2C4A27" w:rsidR="00AB6EFA" w:rsidRPr="00951D8F" w:rsidRDefault="00AB6EFA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C81EF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</w:tbl>
    <w:p w14:paraId="7DFDBF2A" w14:textId="77777777" w:rsidR="00FE59D2" w:rsidRDefault="00FE59D2" w:rsidP="00F02754">
      <w:pPr>
        <w:autoSpaceDE w:val="0"/>
        <w:autoSpaceDN w:val="0"/>
        <w:adjustRightInd w:val="0"/>
        <w:spacing w:before="0" w:after="3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bookmarkStart w:id="9" w:name="_GoBack"/>
      <w:bookmarkEnd w:id="9"/>
    </w:p>
    <w:p w14:paraId="2833DD7E" w14:textId="2C22BA0E" w:rsidR="000B1889" w:rsidRPr="00CB7EA6" w:rsidRDefault="000B1889" w:rsidP="005F2FEC">
      <w:pPr>
        <w:pStyle w:val="NormalWeb"/>
        <w:spacing w:after="160" w:line="276" w:lineRule="auto"/>
        <w:rPr>
          <w:rFonts w:asciiTheme="minorHAnsi" w:hAnsiTheme="minorHAnsi" w:cstheme="minorHAnsi"/>
          <w:color w:val="3C5D70"/>
        </w:rPr>
      </w:pPr>
    </w:p>
    <w:sectPr w:rsidR="000B1889" w:rsidRPr="00CB7EA6" w:rsidSect="00FA6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5B863" w14:textId="77777777" w:rsidR="00B84980" w:rsidRDefault="00B84980">
      <w:r>
        <w:separator/>
      </w:r>
    </w:p>
  </w:endnote>
  <w:endnote w:type="continuationSeparator" w:id="0">
    <w:p w14:paraId="22D4FEEE" w14:textId="77777777" w:rsidR="00B84980" w:rsidRDefault="00B8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F0D41" w14:textId="77777777" w:rsidR="00C81EFF" w:rsidRDefault="00C81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4A251" w14:textId="7F0168DA" w:rsidR="00C81EFF" w:rsidRDefault="00C81EFF" w:rsidP="00C81EFF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C81EFF">
      <w:rPr>
        <w:rFonts w:asciiTheme="minorHAnsi" w:hAnsiTheme="minorHAnsi" w:cstheme="minorHAnsi"/>
        <w:sz w:val="18"/>
        <w:szCs w:val="18"/>
        <w:lang w:val="de-DE"/>
      </w:rPr>
      <w:t>*</w:t>
    </w:r>
    <w:r>
      <w:rPr>
        <w:rFonts w:asciiTheme="minorHAnsi" w:hAnsiTheme="minorHAnsi" w:cstheme="minorHAnsi"/>
        <w:sz w:val="18"/>
        <w:szCs w:val="18"/>
        <w:lang w:val="de-DE"/>
      </w:rPr>
      <w:t xml:space="preserve"> Das Dokument kann als PDF gespeichert auch digital unterschrieben werden.</w:t>
    </w:r>
  </w:p>
  <w:p w14:paraId="005F115F" w14:textId="2221B912" w:rsidR="00C41A6E" w:rsidRPr="00481E0C" w:rsidRDefault="00C81EFF" w:rsidP="00C81EFF">
    <w:pPr>
      <w:pStyle w:val="Footer"/>
      <w:tabs>
        <w:tab w:val="left" w:pos="240"/>
        <w:tab w:val="right" w:pos="9638"/>
      </w:tabs>
      <w:jc w:val="left"/>
      <w:rPr>
        <w:sz w:val="18"/>
      </w:rPr>
    </w:pPr>
    <w:r w:rsidRPr="00C81EFF">
      <w:rPr>
        <w:sz w:val="18"/>
        <w:lang w:val="de-DE"/>
      </w:rPr>
      <w:tab/>
    </w:r>
    <w:r w:rsidRPr="00C81EFF">
      <w:rPr>
        <w:sz w:val="18"/>
        <w:lang w:val="de-DE"/>
      </w:rPr>
      <w:tab/>
    </w:r>
    <w:r w:rsidRPr="00C81EFF">
      <w:rPr>
        <w:sz w:val="18"/>
        <w:lang w:val="de-DE"/>
      </w:rPr>
      <w:tab/>
    </w:r>
    <w:r w:rsidR="00C41A6E" w:rsidRPr="00481E0C">
      <w:rPr>
        <w:sz w:val="18"/>
      </w:rPr>
      <w:fldChar w:fldCharType="begin"/>
    </w:r>
    <w:r w:rsidR="00C41A6E" w:rsidRPr="00481E0C">
      <w:rPr>
        <w:sz w:val="18"/>
      </w:rPr>
      <w:instrText>PAGE   \* MERGEFORMAT</w:instrText>
    </w:r>
    <w:r w:rsidR="00C41A6E" w:rsidRPr="00481E0C">
      <w:rPr>
        <w:sz w:val="18"/>
      </w:rPr>
      <w:fldChar w:fldCharType="separate"/>
    </w:r>
    <w:r w:rsidR="00CA6B12" w:rsidRPr="00CA6B12">
      <w:rPr>
        <w:noProof/>
        <w:sz w:val="18"/>
        <w:lang w:val="de-DE"/>
      </w:rPr>
      <w:t>1</w:t>
    </w:r>
    <w:r w:rsidR="00C41A6E" w:rsidRPr="00481E0C">
      <w:rPr>
        <w:sz w:val="18"/>
      </w:rPr>
      <w:fldChar w:fldCharType="end"/>
    </w:r>
  </w:p>
  <w:p w14:paraId="5A2A1951" w14:textId="77777777" w:rsidR="00F57226" w:rsidRDefault="00F57226" w:rsidP="002B15C4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0BB96" w14:textId="77777777" w:rsidR="00C81EFF" w:rsidRDefault="00C81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38C11" w14:textId="77777777" w:rsidR="00B84980" w:rsidRDefault="00B84980">
      <w:r>
        <w:separator/>
      </w:r>
    </w:p>
  </w:footnote>
  <w:footnote w:type="continuationSeparator" w:id="0">
    <w:p w14:paraId="39B01A94" w14:textId="77777777" w:rsidR="00B84980" w:rsidRDefault="00B84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D17F3" w14:textId="77777777" w:rsidR="00C81EFF" w:rsidRDefault="00C81E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342259AA" w:rsidR="00F57226" w:rsidRDefault="00F2162E" w:rsidP="00E82FBE">
    <w:pPr>
      <w:pStyle w:val="Header"/>
    </w:pPr>
    <w:r w:rsidRPr="00F2162E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529F9B6" wp14:editId="3E512C3A">
          <wp:simplePos x="0" y="0"/>
          <wp:positionH relativeFrom="column">
            <wp:posOffset>3672205</wp:posOffset>
          </wp:positionH>
          <wp:positionV relativeFrom="paragraph">
            <wp:posOffset>86995</wp:posOffset>
          </wp:positionV>
          <wp:extent cx="2171700" cy="704215"/>
          <wp:effectExtent l="0" t="0" r="0" b="0"/>
          <wp:wrapNone/>
          <wp:docPr id="4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162E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7D92FEE8" wp14:editId="65338770">
          <wp:simplePos x="0" y="0"/>
          <wp:positionH relativeFrom="column">
            <wp:posOffset>1794510</wp:posOffset>
          </wp:positionH>
          <wp:positionV relativeFrom="paragraph">
            <wp:posOffset>-12065</wp:posOffset>
          </wp:positionV>
          <wp:extent cx="2064385" cy="8140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91"/>
                  <a:stretch/>
                </pic:blipFill>
                <pic:spPr bwMode="auto">
                  <a:xfrm>
                    <a:off x="0" y="0"/>
                    <a:ext cx="2064385" cy="814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F56B3">
      <w:rPr>
        <w:noProof/>
        <w:lang w:val="de-DE" w:eastAsia="de-DE"/>
      </w:rPr>
      <w:drawing>
        <wp:inline distT="0" distB="0" distL="0" distR="0" wp14:anchorId="51395882" wp14:editId="2005517D">
          <wp:extent cx="5905500" cy="6762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811A14" w14:textId="5FD4ECA7" w:rsidR="00CE78A3" w:rsidRDefault="00CE78A3" w:rsidP="00E82F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20CC0" w14:textId="77777777" w:rsidR="00C81EFF" w:rsidRDefault="00C81E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22486"/>
    <w:multiLevelType w:val="hybridMultilevel"/>
    <w:tmpl w:val="FC1A1780"/>
    <w:lvl w:ilvl="0" w:tplc="F8904A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13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  <w:num w:numId="14">
    <w:abstractNumId w:val="2"/>
  </w:num>
  <w:num w:numId="15">
    <w:abstractNumId w:val="8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D0B"/>
    <w:rsid w:val="00025F18"/>
    <w:rsid w:val="00025FDF"/>
    <w:rsid w:val="000265B8"/>
    <w:rsid w:val="000304A2"/>
    <w:rsid w:val="00030588"/>
    <w:rsid w:val="00031B31"/>
    <w:rsid w:val="00031DCC"/>
    <w:rsid w:val="00032AA5"/>
    <w:rsid w:val="00032E91"/>
    <w:rsid w:val="0003640E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4E9A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0EF5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06A9"/>
    <w:rsid w:val="005123BA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3DC4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A7A77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6B1D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6C5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3A10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70B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1060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5CFC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3C4D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2B82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3B82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26DF2"/>
    <w:rsid w:val="00A33DFB"/>
    <w:rsid w:val="00A37162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6EFA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F3B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59"/>
    <w:rsid w:val="00BF50E4"/>
    <w:rsid w:val="00BF6746"/>
    <w:rsid w:val="00BF77C6"/>
    <w:rsid w:val="00BF7C37"/>
    <w:rsid w:val="00C015F5"/>
    <w:rsid w:val="00C025FE"/>
    <w:rsid w:val="00C05EF6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1EFF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6B12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086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B3"/>
    <w:rsid w:val="00CF56EF"/>
    <w:rsid w:val="00CF6D68"/>
    <w:rsid w:val="00CF6E9D"/>
    <w:rsid w:val="00CF7B89"/>
    <w:rsid w:val="00D00898"/>
    <w:rsid w:val="00D0223D"/>
    <w:rsid w:val="00D02E0C"/>
    <w:rsid w:val="00D045E0"/>
    <w:rsid w:val="00D063A5"/>
    <w:rsid w:val="00D07303"/>
    <w:rsid w:val="00D073F8"/>
    <w:rsid w:val="00D07518"/>
    <w:rsid w:val="00D0765A"/>
    <w:rsid w:val="00D07A9F"/>
    <w:rsid w:val="00D10E52"/>
    <w:rsid w:val="00D12801"/>
    <w:rsid w:val="00D1383D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3A7B"/>
    <w:rsid w:val="00D74C09"/>
    <w:rsid w:val="00D74D9D"/>
    <w:rsid w:val="00D75474"/>
    <w:rsid w:val="00D75E53"/>
    <w:rsid w:val="00D770A5"/>
    <w:rsid w:val="00D770EF"/>
    <w:rsid w:val="00D8467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5F6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67953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2754"/>
    <w:rsid w:val="00F05459"/>
    <w:rsid w:val="00F063B2"/>
    <w:rsid w:val="00F07AA2"/>
    <w:rsid w:val="00F16A8D"/>
    <w:rsid w:val="00F17D87"/>
    <w:rsid w:val="00F2029E"/>
    <w:rsid w:val="00F20F34"/>
    <w:rsid w:val="00F21333"/>
    <w:rsid w:val="00F21455"/>
    <w:rsid w:val="00F2162E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4B"/>
    <w:rsid w:val="00F976AF"/>
    <w:rsid w:val="00FA1DA3"/>
    <w:rsid w:val="00FA2515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59D2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3098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Beatrice Sobek</cp:lastModifiedBy>
  <cp:revision>3</cp:revision>
  <cp:lastPrinted>2018-02-26T12:56:00Z</cp:lastPrinted>
  <dcterms:created xsi:type="dcterms:W3CDTF">2024-01-25T12:13:00Z</dcterms:created>
  <dcterms:modified xsi:type="dcterms:W3CDTF">2024-01-31T11:46:00Z</dcterms:modified>
</cp:coreProperties>
</file>